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5A4D71" w:rsidRPr="005A4D71" w14:paraId="20989433" w14:textId="77777777" w:rsidTr="134D7131">
        <w:tc>
          <w:tcPr>
            <w:tcW w:w="9747" w:type="dxa"/>
            <w:gridSpan w:val="2"/>
          </w:tcPr>
          <w:p w14:paraId="660D202F" w14:textId="67C20840" w:rsidR="005A4D71" w:rsidRPr="005A4D71" w:rsidRDefault="005A4D71" w:rsidP="005A4D71">
            <w:pPr>
              <w:rPr>
                <w:b/>
                <w:bCs/>
                <w:sz w:val="40"/>
                <w:szCs w:val="40"/>
                <w:lang w:val="is-IS"/>
              </w:rPr>
            </w:pPr>
            <w:r w:rsidRPr="005A4D71">
              <w:rPr>
                <w:b/>
                <w:bCs/>
                <w:sz w:val="40"/>
                <w:szCs w:val="40"/>
                <w:lang w:val="is-IS"/>
              </w:rPr>
              <w:t>Kennsluvegleiðing</w:t>
            </w:r>
          </w:p>
        </w:tc>
      </w:tr>
      <w:tr w:rsidR="4F61CA30" w:rsidRPr="005A4D71" w14:paraId="37053EA4" w14:textId="77777777" w:rsidTr="134D7131">
        <w:trPr>
          <w:trHeight w:val="419"/>
        </w:trPr>
        <w:tc>
          <w:tcPr>
            <w:tcW w:w="9747" w:type="dxa"/>
            <w:gridSpan w:val="2"/>
          </w:tcPr>
          <w:p w14:paraId="59419994" w14:textId="77777777" w:rsidR="005A4D71" w:rsidRPr="005A4D71" w:rsidRDefault="005A4D71" w:rsidP="005A4D71">
            <w:pPr>
              <w:rPr>
                <w:b/>
                <w:bCs/>
                <w:sz w:val="24"/>
                <w:szCs w:val="24"/>
                <w:lang w:val="is-IS"/>
              </w:rPr>
            </w:pPr>
            <w:r w:rsidRPr="005A4D71">
              <w:rPr>
                <w:b/>
                <w:bCs/>
                <w:sz w:val="24"/>
                <w:szCs w:val="24"/>
                <w:lang w:val="is-IS"/>
              </w:rPr>
              <w:t xml:space="preserve">Titill á kennslueiningu: </w:t>
            </w:r>
          </w:p>
          <w:p w14:paraId="34D41C82" w14:textId="473E527D" w:rsidR="5D144638" w:rsidRPr="005A4D71" w:rsidRDefault="005A4D71" w:rsidP="005A4D71">
            <w:pPr>
              <w:rPr>
                <w:sz w:val="24"/>
                <w:szCs w:val="24"/>
                <w:lang w:val="is-IS"/>
              </w:rPr>
            </w:pPr>
            <w:r w:rsidRPr="005A4D71">
              <w:rPr>
                <w:sz w:val="24"/>
                <w:szCs w:val="24"/>
                <w:lang w:val="is-IS"/>
              </w:rPr>
              <w:t>2.4.1 Meðhöndun notuðra efna</w:t>
            </w:r>
          </w:p>
        </w:tc>
      </w:tr>
      <w:tr w:rsidR="00C8017B" w:rsidRPr="005A4D71" w14:paraId="256CF6AC" w14:textId="77777777" w:rsidTr="134D7131">
        <w:trPr>
          <w:trHeight w:val="855"/>
        </w:trPr>
        <w:tc>
          <w:tcPr>
            <w:tcW w:w="5282" w:type="dxa"/>
          </w:tcPr>
          <w:p w14:paraId="54F5E59D" w14:textId="77777777" w:rsidR="005A4D71" w:rsidRPr="005A4D71" w:rsidRDefault="005A4D71" w:rsidP="005A4D71">
            <w:pPr>
              <w:rPr>
                <w:b/>
                <w:bCs/>
                <w:sz w:val="24"/>
                <w:szCs w:val="24"/>
                <w:lang w:val="is-IS"/>
              </w:rPr>
            </w:pPr>
            <w:r w:rsidRPr="005A4D71">
              <w:rPr>
                <w:b/>
                <w:bCs/>
                <w:sz w:val="24"/>
                <w:szCs w:val="24"/>
                <w:lang w:val="is-IS"/>
              </w:rPr>
              <w:t xml:space="preserve">Þema: </w:t>
            </w:r>
          </w:p>
          <w:p w14:paraId="49DDC957" w14:textId="77777777" w:rsidR="005A4D71" w:rsidRPr="005A4D71" w:rsidRDefault="005A4D71" w:rsidP="005A4D71">
            <w:pPr>
              <w:rPr>
                <w:sz w:val="24"/>
                <w:szCs w:val="24"/>
                <w:lang w:val="is-IS"/>
              </w:rPr>
            </w:pPr>
            <w:r w:rsidRPr="005A4D71">
              <w:rPr>
                <w:sz w:val="24"/>
                <w:szCs w:val="24"/>
                <w:lang w:val="is-IS"/>
              </w:rPr>
              <w:t xml:space="preserve">Endurnýtanlegt efni </w:t>
            </w:r>
          </w:p>
          <w:p w14:paraId="2CF96B44" w14:textId="66F7C217" w:rsidR="00AA60F9" w:rsidRPr="005A4D71" w:rsidRDefault="005A4D71" w:rsidP="005A4D71">
            <w:pPr>
              <w:rPr>
                <w:sz w:val="24"/>
                <w:szCs w:val="24"/>
                <w:lang w:val="is-IS"/>
              </w:rPr>
            </w:pPr>
            <w:r w:rsidRPr="005A4D71">
              <w:rPr>
                <w:sz w:val="24"/>
                <w:szCs w:val="24"/>
                <w:lang w:val="is-IS"/>
              </w:rPr>
              <w:t>Meðhöndun efna í raunveruleikanum Vinnuumhverfi</w:t>
            </w:r>
          </w:p>
        </w:tc>
        <w:tc>
          <w:tcPr>
            <w:tcW w:w="4465" w:type="dxa"/>
          </w:tcPr>
          <w:p w14:paraId="58E07234" w14:textId="77777777" w:rsidR="005A4D71" w:rsidRPr="005A4D71" w:rsidRDefault="005A4D71" w:rsidP="005A4D71">
            <w:pPr>
              <w:rPr>
                <w:b/>
                <w:bCs/>
                <w:sz w:val="24"/>
                <w:szCs w:val="24"/>
                <w:lang w:val="is-IS"/>
              </w:rPr>
            </w:pPr>
            <w:r w:rsidRPr="005A4D71">
              <w:rPr>
                <w:b/>
                <w:bCs/>
                <w:sz w:val="24"/>
                <w:szCs w:val="24"/>
                <w:lang w:val="is-IS"/>
              </w:rPr>
              <w:t xml:space="preserve">Áætluð tímalengd í klukkustundum: </w:t>
            </w:r>
          </w:p>
          <w:p w14:paraId="4BE82F57" w14:textId="3CBB23E4" w:rsidR="00E17E61" w:rsidRPr="005A4D71" w:rsidRDefault="008B2AB4" w:rsidP="005A4D71">
            <w:pPr>
              <w:rPr>
                <w:sz w:val="24"/>
                <w:szCs w:val="24"/>
                <w:lang w:val="is-IS"/>
              </w:rPr>
            </w:pPr>
            <w:r w:rsidRPr="005A4D71">
              <w:rPr>
                <w:sz w:val="24"/>
                <w:szCs w:val="24"/>
                <w:lang w:val="is-IS"/>
              </w:rPr>
              <w:t>30</w:t>
            </w:r>
            <w:r w:rsidR="00C51480" w:rsidRPr="005A4D71">
              <w:rPr>
                <w:sz w:val="24"/>
                <w:szCs w:val="24"/>
                <w:lang w:val="is-IS"/>
              </w:rPr>
              <w:t xml:space="preserve"> </w:t>
            </w:r>
            <w:r w:rsidR="00E17E61" w:rsidRPr="005A4D71">
              <w:rPr>
                <w:sz w:val="24"/>
                <w:szCs w:val="24"/>
                <w:lang w:val="is-IS"/>
              </w:rPr>
              <w:t>min</w:t>
            </w:r>
            <w:r w:rsidRPr="005A4D71">
              <w:rPr>
                <w:sz w:val="24"/>
                <w:szCs w:val="24"/>
                <w:lang w:val="is-IS"/>
              </w:rPr>
              <w:t>.</w:t>
            </w:r>
          </w:p>
        </w:tc>
      </w:tr>
      <w:tr w:rsidR="00C8017B" w:rsidRPr="005A4D71" w14:paraId="54E69D43" w14:textId="77777777" w:rsidTr="134D7131">
        <w:tc>
          <w:tcPr>
            <w:tcW w:w="9747" w:type="dxa"/>
            <w:gridSpan w:val="2"/>
          </w:tcPr>
          <w:p w14:paraId="13DFE32A" w14:textId="77777777" w:rsidR="005A4D71" w:rsidRPr="005A4D71" w:rsidRDefault="005A4D71" w:rsidP="005A4D71">
            <w:pPr>
              <w:rPr>
                <w:b/>
                <w:bCs/>
                <w:sz w:val="24"/>
                <w:szCs w:val="24"/>
                <w:lang w:val="is-IS"/>
              </w:rPr>
            </w:pPr>
            <w:r w:rsidRPr="005A4D71">
              <w:rPr>
                <w:b/>
                <w:bCs/>
                <w:sz w:val="24"/>
                <w:szCs w:val="24"/>
                <w:lang w:val="is-IS"/>
              </w:rPr>
              <w:t xml:space="preserve">Inngangur: </w:t>
            </w:r>
          </w:p>
          <w:p w14:paraId="10EC0E84" w14:textId="77777777" w:rsidR="005A4D71" w:rsidRPr="005A4D71" w:rsidRDefault="005A4D71" w:rsidP="005A4D71">
            <w:pPr>
              <w:rPr>
                <w:sz w:val="24"/>
                <w:szCs w:val="24"/>
                <w:lang w:val="is-IS"/>
              </w:rPr>
            </w:pPr>
            <w:r w:rsidRPr="005A4D71">
              <w:rPr>
                <w:sz w:val="24"/>
                <w:szCs w:val="24"/>
                <w:lang w:val="is-IS"/>
              </w:rPr>
              <w:t>Í þessari verkefni fær lærisveinninn innsýn í hvernig efni geta verið unnin og undirbúin til notkunar í nýjum 'nútímalegum' byggingum. Hvað er mikilvægt að hafa í huga og hvaða eigin verndarbúnaður þarf að nota?</w:t>
            </w:r>
          </w:p>
          <w:p w14:paraId="4AF5A25D" w14:textId="77777777" w:rsidR="005A4D71" w:rsidRDefault="005A4D71" w:rsidP="005A4D71">
            <w:pPr>
              <w:rPr>
                <w:sz w:val="24"/>
                <w:szCs w:val="24"/>
                <w:lang w:val="is-IS"/>
              </w:rPr>
            </w:pPr>
            <w:r w:rsidRPr="005A4D71">
              <w:rPr>
                <w:sz w:val="24"/>
                <w:szCs w:val="24"/>
                <w:lang w:val="is-IS"/>
              </w:rPr>
              <w:t>Verkefnið byggir á því að við vinnum með hreint viður án efna og hættulegra efna. Viður sem hefur verið með efni eða með yfirborðsmeðferð með málningu sem inniheldur hættuleg efni þarf að vera umhverfisskoðað og fjarlægt úr byggingu áður en efni er tekið úr til endurnýtingar.</w:t>
            </w:r>
          </w:p>
          <w:p w14:paraId="15DAF917" w14:textId="77777777" w:rsidR="005A4D71" w:rsidRPr="005A4D71" w:rsidRDefault="005A4D71" w:rsidP="005A4D71">
            <w:pPr>
              <w:rPr>
                <w:sz w:val="24"/>
                <w:szCs w:val="24"/>
                <w:lang w:val="is-IS"/>
              </w:rPr>
            </w:pPr>
          </w:p>
          <w:p w14:paraId="4C629D68" w14:textId="77777777" w:rsidR="005A4D71" w:rsidRPr="005A4D71" w:rsidRDefault="005A4D71" w:rsidP="005A4D71">
            <w:pPr>
              <w:rPr>
                <w:sz w:val="24"/>
                <w:szCs w:val="24"/>
                <w:lang w:val="is-IS"/>
              </w:rPr>
            </w:pPr>
            <w:r w:rsidRPr="005A4D71">
              <w:rPr>
                <w:sz w:val="24"/>
                <w:szCs w:val="24"/>
                <w:lang w:val="is-IS"/>
              </w:rPr>
              <w:t>Í verkefninu eru gerðar einhverjar spurningar sem lærisveinninn á að ræða í hóp.</w:t>
            </w:r>
          </w:p>
          <w:p w14:paraId="5093E5E0" w14:textId="3073A219" w:rsidR="00903704" w:rsidRPr="005A4D71" w:rsidRDefault="00903704" w:rsidP="005A4D71">
            <w:pPr>
              <w:rPr>
                <w:sz w:val="24"/>
                <w:szCs w:val="24"/>
                <w:lang w:val="is-IS"/>
              </w:rPr>
            </w:pPr>
          </w:p>
        </w:tc>
      </w:tr>
      <w:tr w:rsidR="3F86ECC0" w:rsidRPr="005A4D71" w14:paraId="6E8A24C0" w14:textId="77777777" w:rsidTr="134D7131">
        <w:trPr>
          <w:trHeight w:val="300"/>
        </w:trPr>
        <w:tc>
          <w:tcPr>
            <w:tcW w:w="9747" w:type="dxa"/>
            <w:gridSpan w:val="2"/>
          </w:tcPr>
          <w:p w14:paraId="13EF0056" w14:textId="77777777" w:rsidR="005A4D71" w:rsidRPr="005A4D71" w:rsidRDefault="005A4D71" w:rsidP="005A4D71">
            <w:pPr>
              <w:rPr>
                <w:b/>
                <w:bCs/>
                <w:sz w:val="24"/>
                <w:szCs w:val="24"/>
                <w:lang w:val="is-IS"/>
              </w:rPr>
            </w:pPr>
            <w:r w:rsidRPr="005A4D71">
              <w:rPr>
                <w:b/>
                <w:bCs/>
                <w:sz w:val="24"/>
                <w:szCs w:val="24"/>
                <w:lang w:val="is-IS"/>
              </w:rPr>
              <w:t xml:space="preserve">Undirbúningur: </w:t>
            </w:r>
          </w:p>
          <w:p w14:paraId="25F83E7A" w14:textId="75E616F4" w:rsidR="3F86ECC0" w:rsidRPr="005A4D71" w:rsidRDefault="005A4D71" w:rsidP="005A4D71">
            <w:pPr>
              <w:rPr>
                <w:sz w:val="24"/>
                <w:szCs w:val="24"/>
                <w:lang w:val="is-IS"/>
              </w:rPr>
            </w:pPr>
            <w:r w:rsidRPr="005A4D71">
              <w:rPr>
                <w:sz w:val="24"/>
                <w:szCs w:val="24"/>
                <w:lang w:val="is-IS"/>
              </w:rPr>
              <w:t>Kennarinn þarf að hafa lesið efnið áður en það er kynnt lærisveinum.</w:t>
            </w:r>
          </w:p>
        </w:tc>
      </w:tr>
      <w:tr w:rsidR="00C8017B" w:rsidRPr="005A4D71" w14:paraId="237B54C8" w14:textId="77777777" w:rsidTr="134D7131">
        <w:tc>
          <w:tcPr>
            <w:tcW w:w="9747" w:type="dxa"/>
            <w:gridSpan w:val="2"/>
          </w:tcPr>
          <w:p w14:paraId="1A1E9243" w14:textId="77777777" w:rsidR="005A4D71" w:rsidRPr="005A4D71" w:rsidRDefault="005A4D71" w:rsidP="005A4D71">
            <w:pPr>
              <w:rPr>
                <w:b/>
                <w:bCs/>
                <w:sz w:val="24"/>
                <w:szCs w:val="24"/>
                <w:lang w:val="is-IS"/>
              </w:rPr>
            </w:pPr>
            <w:r w:rsidRPr="005A4D71">
              <w:rPr>
                <w:b/>
                <w:bCs/>
                <w:sz w:val="24"/>
                <w:szCs w:val="24"/>
                <w:lang w:val="is-IS"/>
              </w:rPr>
              <w:t>Námsmarkmið:</w:t>
            </w:r>
          </w:p>
          <w:p w14:paraId="70BD7E5D" w14:textId="11D5FEBF" w:rsidR="005A4D71" w:rsidRPr="005A4D71" w:rsidRDefault="005A4D71" w:rsidP="005A4D71">
            <w:pPr>
              <w:pStyle w:val="Listeafsnit"/>
              <w:numPr>
                <w:ilvl w:val="0"/>
                <w:numId w:val="42"/>
              </w:numPr>
              <w:rPr>
                <w:sz w:val="24"/>
                <w:szCs w:val="24"/>
                <w:lang w:val="is-IS"/>
              </w:rPr>
            </w:pPr>
            <w:r w:rsidRPr="005A4D71">
              <w:rPr>
                <w:sz w:val="24"/>
                <w:szCs w:val="24"/>
                <w:lang w:val="is-IS"/>
              </w:rPr>
              <w:t xml:space="preserve">Lærisveinninn getur undirbúið við á innbyggingu í nýjar byggingar (F2) </w:t>
            </w:r>
          </w:p>
          <w:p w14:paraId="61041411" w14:textId="40D42632" w:rsidR="005A4D71" w:rsidRPr="005A4D71" w:rsidRDefault="005A4D71" w:rsidP="005A4D71">
            <w:pPr>
              <w:pStyle w:val="Listeafsnit"/>
              <w:numPr>
                <w:ilvl w:val="0"/>
                <w:numId w:val="42"/>
              </w:numPr>
              <w:rPr>
                <w:sz w:val="24"/>
                <w:szCs w:val="24"/>
                <w:lang w:val="is-IS"/>
              </w:rPr>
            </w:pPr>
            <w:r w:rsidRPr="005A4D71">
              <w:rPr>
                <w:sz w:val="24"/>
                <w:szCs w:val="24"/>
                <w:lang w:val="is-IS"/>
              </w:rPr>
              <w:t xml:space="preserve">Lærisveinninn getur lýst hvernig viðurfór geta verið undirbúnir fyrir innbyggingu í nýjar byggingar (V2) </w:t>
            </w:r>
          </w:p>
          <w:p w14:paraId="54A442E8" w14:textId="4752251A" w:rsidR="005A4D71" w:rsidRPr="005A4D71" w:rsidRDefault="005A4D71" w:rsidP="005A4D71">
            <w:pPr>
              <w:pStyle w:val="Listeafsnit"/>
              <w:numPr>
                <w:ilvl w:val="0"/>
                <w:numId w:val="42"/>
              </w:numPr>
              <w:rPr>
                <w:sz w:val="24"/>
                <w:szCs w:val="24"/>
                <w:lang w:val="is-IS"/>
              </w:rPr>
            </w:pPr>
            <w:r w:rsidRPr="005A4D71">
              <w:rPr>
                <w:sz w:val="24"/>
                <w:szCs w:val="24"/>
                <w:lang w:val="is-IS"/>
              </w:rPr>
              <w:t xml:space="preserve">Lærisveinninn getur grunnalega metað hvort "endurnýtisviður" sé hæfur til að innbyggja í ákveðna byggingu (H2) </w:t>
            </w:r>
          </w:p>
          <w:p w14:paraId="21DDCEF0" w14:textId="22FBAFD0" w:rsidR="005A4D71" w:rsidRPr="005A4D71" w:rsidRDefault="005A4D71" w:rsidP="005A4D71">
            <w:pPr>
              <w:pStyle w:val="Listeafsnit"/>
              <w:numPr>
                <w:ilvl w:val="0"/>
                <w:numId w:val="42"/>
              </w:numPr>
              <w:rPr>
                <w:sz w:val="24"/>
                <w:szCs w:val="24"/>
                <w:lang w:val="is-IS"/>
              </w:rPr>
            </w:pPr>
            <w:r w:rsidRPr="005A4D71">
              <w:rPr>
                <w:sz w:val="24"/>
                <w:szCs w:val="24"/>
                <w:lang w:val="is-IS"/>
              </w:rPr>
              <w:t>Lærisveinninn getur þekkt fagsviðssérhæft efni og metið hvaðan það kemur (H2)</w:t>
            </w:r>
          </w:p>
          <w:p w14:paraId="1D5A1243" w14:textId="0398EA19" w:rsidR="00372D73" w:rsidRPr="005A4D71" w:rsidRDefault="00372D73" w:rsidP="005A4D71">
            <w:pPr>
              <w:rPr>
                <w:sz w:val="24"/>
                <w:szCs w:val="24"/>
                <w:lang w:val="is-IS"/>
              </w:rPr>
            </w:pPr>
          </w:p>
        </w:tc>
      </w:tr>
      <w:tr w:rsidR="00C8017B" w:rsidRPr="005A4D71" w14:paraId="694E6C3F" w14:textId="77777777" w:rsidTr="134D7131">
        <w:tc>
          <w:tcPr>
            <w:tcW w:w="9747" w:type="dxa"/>
            <w:gridSpan w:val="2"/>
          </w:tcPr>
          <w:p w14:paraId="13B57146" w14:textId="77777777" w:rsidR="005A4D71" w:rsidRPr="005A4D71" w:rsidRDefault="005A4D71" w:rsidP="005A4D71">
            <w:pPr>
              <w:spacing w:after="200" w:line="276" w:lineRule="auto"/>
              <w:rPr>
                <w:b/>
                <w:bCs/>
                <w:sz w:val="24"/>
                <w:szCs w:val="24"/>
                <w:lang w:val="is-IS"/>
              </w:rPr>
            </w:pPr>
            <w:r w:rsidRPr="005A4D71">
              <w:rPr>
                <w:b/>
                <w:bCs/>
                <w:sz w:val="24"/>
                <w:szCs w:val="24"/>
                <w:lang w:val="is-IS"/>
              </w:rPr>
              <w:t xml:space="preserve">Efni og tilgangur: </w:t>
            </w:r>
          </w:p>
          <w:p w14:paraId="55D1B660" w14:textId="0BF27C21" w:rsidR="00372D73" w:rsidRPr="005A4D71" w:rsidRDefault="005A4D71" w:rsidP="005A4D71">
            <w:pPr>
              <w:spacing w:after="200" w:line="276" w:lineRule="auto"/>
              <w:rPr>
                <w:sz w:val="24"/>
                <w:szCs w:val="24"/>
                <w:lang w:val="is-IS"/>
              </w:rPr>
            </w:pPr>
            <w:r w:rsidRPr="005A4D71">
              <w:rPr>
                <w:sz w:val="24"/>
                <w:szCs w:val="24"/>
                <w:lang w:val="is-IS"/>
              </w:rPr>
              <w:t xml:space="preserve">Markmiðið með verkefninu er að lærisveinninn fái innsýn í hvernig háttað er við endurnýtingu viðursins áður en hann er innbyggður í nýja byggingu. </w:t>
            </w:r>
          </w:p>
        </w:tc>
      </w:tr>
      <w:tr w:rsidR="00C8017B" w:rsidRPr="005A4D71" w14:paraId="31C4F84C" w14:textId="77777777" w:rsidTr="134D7131">
        <w:tc>
          <w:tcPr>
            <w:tcW w:w="9747" w:type="dxa"/>
            <w:gridSpan w:val="2"/>
          </w:tcPr>
          <w:p w14:paraId="7915993D" w14:textId="77777777" w:rsidR="005A4D71" w:rsidRPr="005A4D71" w:rsidRDefault="005A4D71" w:rsidP="005A4D71">
            <w:pPr>
              <w:rPr>
                <w:b/>
                <w:bCs/>
                <w:sz w:val="24"/>
                <w:szCs w:val="24"/>
                <w:lang w:val="is-IS"/>
              </w:rPr>
            </w:pPr>
            <w:r w:rsidRPr="005A4D71">
              <w:rPr>
                <w:b/>
                <w:bCs/>
                <w:sz w:val="24"/>
                <w:szCs w:val="24"/>
                <w:lang w:val="is-IS"/>
              </w:rPr>
              <w:t>Áætlað námsáætlun:</w:t>
            </w:r>
          </w:p>
          <w:p w14:paraId="4323EFC2" w14:textId="77777777" w:rsidR="005A4D71" w:rsidRPr="005A4D71" w:rsidRDefault="005A4D71" w:rsidP="005A4D71">
            <w:pPr>
              <w:ind w:left="360"/>
              <w:rPr>
                <w:b/>
                <w:bCs/>
                <w:sz w:val="24"/>
                <w:szCs w:val="24"/>
                <w:lang w:val="is-IS"/>
              </w:rPr>
            </w:pPr>
            <w:r w:rsidRPr="005A4D71">
              <w:rPr>
                <w:b/>
                <w:bCs/>
                <w:sz w:val="24"/>
                <w:szCs w:val="24"/>
                <w:lang w:val="is-IS"/>
              </w:rPr>
              <w:t xml:space="preserve">Kynning frá kennaranum (5 mín) </w:t>
            </w:r>
          </w:p>
          <w:p w14:paraId="4366E831" w14:textId="76D09AE2" w:rsidR="005A4D71" w:rsidRPr="005A4D71" w:rsidRDefault="005A4D71" w:rsidP="005A4D71">
            <w:pPr>
              <w:pStyle w:val="Listeafsnit"/>
              <w:numPr>
                <w:ilvl w:val="0"/>
                <w:numId w:val="49"/>
              </w:numPr>
              <w:ind w:left="1080"/>
              <w:rPr>
                <w:sz w:val="24"/>
                <w:szCs w:val="24"/>
                <w:lang w:val="is-IS"/>
              </w:rPr>
            </w:pPr>
            <w:r w:rsidRPr="005A4D71">
              <w:rPr>
                <w:sz w:val="24"/>
                <w:szCs w:val="24"/>
                <w:lang w:val="is-IS"/>
              </w:rPr>
              <w:t xml:space="preserve">Kynning á námsþætti </w:t>
            </w:r>
          </w:p>
          <w:p w14:paraId="4CA4AD73" w14:textId="2FEAF594" w:rsidR="005A4D71" w:rsidRPr="005A4D71" w:rsidRDefault="005A4D71" w:rsidP="005A4D71">
            <w:pPr>
              <w:pStyle w:val="Listeafsnit"/>
              <w:numPr>
                <w:ilvl w:val="0"/>
                <w:numId w:val="49"/>
              </w:numPr>
              <w:ind w:left="1080"/>
              <w:rPr>
                <w:sz w:val="24"/>
                <w:szCs w:val="24"/>
                <w:lang w:val="is-IS"/>
              </w:rPr>
            </w:pPr>
            <w:r w:rsidRPr="005A4D71">
              <w:rPr>
                <w:sz w:val="24"/>
                <w:szCs w:val="24"/>
                <w:lang w:val="is-IS"/>
              </w:rPr>
              <w:t>Hvetja nemendur til að hefja lestur á vefsíðunni</w:t>
            </w:r>
          </w:p>
          <w:p w14:paraId="6C8AC91F" w14:textId="77777777" w:rsidR="005A4D71" w:rsidRPr="005A4D71" w:rsidRDefault="005A4D71" w:rsidP="005A4D71">
            <w:pPr>
              <w:ind w:left="360"/>
              <w:rPr>
                <w:sz w:val="24"/>
                <w:szCs w:val="24"/>
                <w:lang w:val="is-IS"/>
              </w:rPr>
            </w:pPr>
          </w:p>
          <w:p w14:paraId="3199B4A3" w14:textId="77777777" w:rsidR="005A4D71" w:rsidRPr="005A4D71" w:rsidRDefault="005A4D71" w:rsidP="005A4D71">
            <w:pPr>
              <w:ind w:left="360"/>
              <w:rPr>
                <w:b/>
                <w:bCs/>
                <w:sz w:val="24"/>
                <w:szCs w:val="24"/>
                <w:lang w:val="is-IS"/>
              </w:rPr>
            </w:pPr>
            <w:r w:rsidRPr="005A4D71">
              <w:rPr>
                <w:b/>
                <w:bCs/>
                <w:sz w:val="24"/>
                <w:szCs w:val="24"/>
                <w:lang w:val="is-IS"/>
              </w:rPr>
              <w:t xml:space="preserve">Einmannavinnsla (5 mín) </w:t>
            </w:r>
          </w:p>
          <w:p w14:paraId="649EEB05" w14:textId="3E778273" w:rsidR="005A4D71" w:rsidRPr="005A4D71" w:rsidRDefault="005A4D71" w:rsidP="005A4D71">
            <w:pPr>
              <w:pStyle w:val="Listeafsnit"/>
              <w:numPr>
                <w:ilvl w:val="0"/>
                <w:numId w:val="47"/>
              </w:numPr>
              <w:ind w:left="1080"/>
              <w:rPr>
                <w:sz w:val="24"/>
                <w:szCs w:val="24"/>
                <w:lang w:val="is-IS"/>
              </w:rPr>
            </w:pPr>
            <w:r w:rsidRPr="005A4D71">
              <w:rPr>
                <w:sz w:val="24"/>
                <w:szCs w:val="24"/>
                <w:lang w:val="is-IS"/>
              </w:rPr>
              <w:t>Lærisveinninn les texta á vefsíðu um meðhöndun notuðra efna</w:t>
            </w:r>
          </w:p>
          <w:p w14:paraId="3523C760" w14:textId="77777777" w:rsidR="005A4D71" w:rsidRPr="005A4D71" w:rsidRDefault="005A4D71" w:rsidP="005A4D71">
            <w:pPr>
              <w:ind w:left="360"/>
              <w:rPr>
                <w:sz w:val="24"/>
                <w:szCs w:val="24"/>
                <w:lang w:val="is-IS"/>
              </w:rPr>
            </w:pPr>
          </w:p>
          <w:p w14:paraId="189BA450" w14:textId="77777777" w:rsidR="005A4D71" w:rsidRPr="005A4D71" w:rsidRDefault="005A4D71" w:rsidP="005A4D71">
            <w:pPr>
              <w:ind w:left="360"/>
              <w:rPr>
                <w:b/>
                <w:bCs/>
                <w:sz w:val="24"/>
                <w:szCs w:val="24"/>
                <w:lang w:val="is-IS"/>
              </w:rPr>
            </w:pPr>
            <w:r w:rsidRPr="005A4D71">
              <w:rPr>
                <w:b/>
                <w:bCs/>
                <w:sz w:val="24"/>
                <w:szCs w:val="24"/>
                <w:lang w:val="is-IS"/>
              </w:rPr>
              <w:t xml:space="preserve">Tveggja manna hópar (20 mín) </w:t>
            </w:r>
          </w:p>
          <w:p w14:paraId="3FAAFB47" w14:textId="53A8F86C" w:rsidR="005A4D71" w:rsidRPr="005A4D71" w:rsidRDefault="005A4D71" w:rsidP="005A4D71">
            <w:pPr>
              <w:pStyle w:val="Listeafsnit"/>
              <w:numPr>
                <w:ilvl w:val="0"/>
                <w:numId w:val="45"/>
              </w:numPr>
              <w:ind w:left="1080"/>
              <w:rPr>
                <w:sz w:val="24"/>
                <w:szCs w:val="24"/>
                <w:lang w:val="is-IS"/>
              </w:rPr>
            </w:pPr>
            <w:r w:rsidRPr="005A4D71">
              <w:rPr>
                <w:sz w:val="24"/>
                <w:szCs w:val="24"/>
                <w:lang w:val="is-IS"/>
              </w:rPr>
              <w:t>Lærisveinninn ræðir spurningarnar á vefsíðunni með hliðarfélagi sínum.</w:t>
            </w:r>
          </w:p>
          <w:p w14:paraId="420D3120" w14:textId="77777777" w:rsidR="00957A33" w:rsidRDefault="00957A33" w:rsidP="005A4D71">
            <w:pPr>
              <w:rPr>
                <w:sz w:val="24"/>
                <w:szCs w:val="24"/>
                <w:lang w:val="is-IS"/>
              </w:rPr>
            </w:pPr>
          </w:p>
          <w:p w14:paraId="2525AF5B" w14:textId="3669BDE3" w:rsidR="005A4D71" w:rsidRPr="005A4D71" w:rsidRDefault="005A4D71" w:rsidP="005A4D71">
            <w:pPr>
              <w:rPr>
                <w:sz w:val="24"/>
                <w:szCs w:val="24"/>
                <w:lang w:val="is-IS"/>
              </w:rPr>
            </w:pPr>
          </w:p>
        </w:tc>
      </w:tr>
      <w:tr w:rsidR="00C8017B" w:rsidRPr="005A4D71" w14:paraId="18B8EF02" w14:textId="77777777" w:rsidTr="134D7131">
        <w:tc>
          <w:tcPr>
            <w:tcW w:w="9747" w:type="dxa"/>
            <w:gridSpan w:val="2"/>
          </w:tcPr>
          <w:p w14:paraId="65142FB6" w14:textId="77777777" w:rsidR="005A4D71" w:rsidRPr="005A4D71" w:rsidRDefault="005A4D71" w:rsidP="005A4D71">
            <w:pPr>
              <w:rPr>
                <w:b/>
                <w:bCs/>
                <w:sz w:val="24"/>
                <w:szCs w:val="24"/>
                <w:lang w:val="is-IS"/>
              </w:rPr>
            </w:pPr>
            <w:r w:rsidRPr="005A4D71">
              <w:rPr>
                <w:b/>
                <w:bCs/>
                <w:sz w:val="24"/>
                <w:szCs w:val="24"/>
                <w:lang w:val="is-IS"/>
              </w:rPr>
              <w:lastRenderedPageBreak/>
              <w:t xml:space="preserve">Ábendingar og mat: </w:t>
            </w:r>
          </w:p>
          <w:p w14:paraId="792843AB" w14:textId="6FCEA170" w:rsidR="00D65D22" w:rsidRPr="005A4D71" w:rsidRDefault="005A4D71" w:rsidP="005A4D71">
            <w:pPr>
              <w:rPr>
                <w:sz w:val="24"/>
                <w:szCs w:val="24"/>
                <w:lang w:val="is-IS"/>
              </w:rPr>
            </w:pPr>
            <w:r w:rsidRPr="005A4D71">
              <w:rPr>
                <w:sz w:val="24"/>
                <w:szCs w:val="24"/>
                <w:lang w:val="is-IS"/>
              </w:rPr>
              <w:t>Ræðið reynslu ykkar í bekknum.</w:t>
            </w:r>
          </w:p>
        </w:tc>
      </w:tr>
    </w:tbl>
    <w:p w14:paraId="5F4954A0" w14:textId="77777777" w:rsidR="00825C71" w:rsidRPr="005A4D71" w:rsidRDefault="00825C71" w:rsidP="005A4D71">
      <w:pPr>
        <w:rPr>
          <w:sz w:val="24"/>
          <w:szCs w:val="24"/>
          <w:lang w:val="fi-FI"/>
        </w:rPr>
      </w:pPr>
    </w:p>
    <w:p w14:paraId="7DB03D2C" w14:textId="2EFEDC91" w:rsidR="00615051" w:rsidRPr="005A4D71" w:rsidRDefault="00615051" w:rsidP="005A4D71">
      <w:pPr>
        <w:rPr>
          <w:sz w:val="24"/>
          <w:szCs w:val="24"/>
          <w:lang w:val="fi-FI"/>
        </w:rPr>
      </w:pPr>
    </w:p>
    <w:sectPr w:rsidR="00615051" w:rsidRPr="005A4D71" w:rsidSect="00B77BC6">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CF09" w14:textId="77777777" w:rsidR="00B77BC6" w:rsidRDefault="00B77BC6" w:rsidP="00433C37">
      <w:pPr>
        <w:spacing w:after="0" w:line="240" w:lineRule="auto"/>
      </w:pPr>
      <w:r>
        <w:separator/>
      </w:r>
    </w:p>
  </w:endnote>
  <w:endnote w:type="continuationSeparator" w:id="0">
    <w:p w14:paraId="629B9AC0" w14:textId="77777777" w:rsidR="00B77BC6" w:rsidRDefault="00B77BC6" w:rsidP="00433C37">
      <w:pPr>
        <w:spacing w:after="0" w:line="240" w:lineRule="auto"/>
      </w:pPr>
      <w:r>
        <w:continuationSeparator/>
      </w:r>
    </w:p>
  </w:endnote>
  <w:endnote w:type="continuationNotice" w:id="1">
    <w:p w14:paraId="5B079086" w14:textId="77777777" w:rsidR="00B77BC6" w:rsidRDefault="00B77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0C6F964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5A4D71" w:rsidRPr="00530F21">
              <w:rPr>
                <w:rFonts w:ascii="Segoe UI" w:hAnsi="Segoe UI" w:cs="Segoe UI"/>
                <w:i/>
                <w:iCs/>
                <w:color w:val="0D0D0D"/>
                <w:shd w:val="clear" w:color="auto" w:fill="FFFFFF"/>
                <w:lang w:val="is-IS"/>
              </w:rPr>
              <w:t xml:space="preserve"> </w:t>
            </w:r>
            <w:r w:rsidR="005A4D71" w:rsidRPr="0042673B">
              <w:rPr>
                <w:rFonts w:ascii="Segoe UI" w:hAnsi="Segoe UI" w:cs="Segoe UI"/>
                <w:i/>
                <w:iCs/>
                <w:color w:val="0D0D0D"/>
                <w:shd w:val="clear" w:color="auto" w:fill="FFFFFF"/>
                <w:lang w:val="is-IS"/>
              </w:rPr>
              <w:t>síða</w:t>
            </w:r>
            <w:r w:rsidR="005A4D71"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5A4D71">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868" w14:textId="77777777" w:rsidR="00B77BC6" w:rsidRDefault="00B77BC6" w:rsidP="00433C37">
      <w:pPr>
        <w:spacing w:after="0" w:line="240" w:lineRule="auto"/>
      </w:pPr>
      <w:r>
        <w:separator/>
      </w:r>
    </w:p>
  </w:footnote>
  <w:footnote w:type="continuationSeparator" w:id="0">
    <w:p w14:paraId="29B93BDA" w14:textId="77777777" w:rsidR="00B77BC6" w:rsidRDefault="00B77BC6" w:rsidP="00433C37">
      <w:pPr>
        <w:spacing w:after="0" w:line="240" w:lineRule="auto"/>
      </w:pPr>
      <w:r>
        <w:continuationSeparator/>
      </w:r>
    </w:p>
  </w:footnote>
  <w:footnote w:type="continuationNotice" w:id="1">
    <w:p w14:paraId="42F51EB8" w14:textId="77777777" w:rsidR="00B77BC6" w:rsidRDefault="00B77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640B" w14:textId="77777777" w:rsidR="005A4D71" w:rsidRPr="002F1854" w:rsidRDefault="005A4D71" w:rsidP="005A4D71">
    <w:pPr>
      <w:pStyle w:val="Sidehoved"/>
      <w:rPr>
        <w:lang w:val="is-IS"/>
      </w:rPr>
    </w:pPr>
    <w:r w:rsidRPr="0042673B">
      <w:rPr>
        <w:sz w:val="52"/>
        <w:szCs w:val="52"/>
        <w:lang w:val="is-IS"/>
      </w:rPr>
      <w:t>Lýsing á kennslueiningu</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2" w15:restartNumberingAfterBreak="0">
    <w:nsid w:val="13A85A0D"/>
    <w:multiLevelType w:val="hybridMultilevel"/>
    <w:tmpl w:val="B64E725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9611EE"/>
    <w:multiLevelType w:val="hybridMultilevel"/>
    <w:tmpl w:val="0AB63892"/>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F93727"/>
    <w:multiLevelType w:val="hybridMultilevel"/>
    <w:tmpl w:val="3C16957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7D1D78"/>
    <w:multiLevelType w:val="hybridMultilevel"/>
    <w:tmpl w:val="BB7AD2C8"/>
    <w:lvl w:ilvl="0" w:tplc="C4A69E34">
      <w:start w:val="1"/>
      <w:numFmt w:val="bullet"/>
      <w:lvlText w:val=""/>
      <w:lvlJc w:val="left"/>
      <w:pPr>
        <w:ind w:left="1080" w:hanging="360"/>
      </w:pPr>
      <w:rPr>
        <w:rFonts w:ascii="Wingdings" w:hAnsi="Wingdings" w:hint="default"/>
      </w:rPr>
    </w:lvl>
    <w:lvl w:ilvl="1" w:tplc="C9821F7E">
      <w:start w:val="1"/>
      <w:numFmt w:val="bullet"/>
      <w:lvlText w:val="o"/>
      <w:lvlJc w:val="left"/>
      <w:pPr>
        <w:ind w:left="1800" w:hanging="360"/>
      </w:pPr>
      <w:rPr>
        <w:rFonts w:ascii="Courier New" w:hAnsi="Courier New" w:hint="default"/>
      </w:rPr>
    </w:lvl>
    <w:lvl w:ilvl="2" w:tplc="AD0C1FD8">
      <w:start w:val="1"/>
      <w:numFmt w:val="bullet"/>
      <w:lvlText w:val=""/>
      <w:lvlJc w:val="left"/>
      <w:pPr>
        <w:ind w:left="2520" w:hanging="360"/>
      </w:pPr>
      <w:rPr>
        <w:rFonts w:ascii="Wingdings" w:hAnsi="Wingdings" w:hint="default"/>
      </w:rPr>
    </w:lvl>
    <w:lvl w:ilvl="3" w:tplc="F89C33B0">
      <w:start w:val="1"/>
      <w:numFmt w:val="bullet"/>
      <w:lvlText w:val=""/>
      <w:lvlJc w:val="left"/>
      <w:pPr>
        <w:ind w:left="3240" w:hanging="360"/>
      </w:pPr>
      <w:rPr>
        <w:rFonts w:ascii="Symbol" w:hAnsi="Symbol" w:hint="default"/>
      </w:rPr>
    </w:lvl>
    <w:lvl w:ilvl="4" w:tplc="44722EF4">
      <w:start w:val="1"/>
      <w:numFmt w:val="bullet"/>
      <w:lvlText w:val="o"/>
      <w:lvlJc w:val="left"/>
      <w:pPr>
        <w:ind w:left="3960" w:hanging="360"/>
      </w:pPr>
      <w:rPr>
        <w:rFonts w:ascii="Courier New" w:hAnsi="Courier New" w:hint="default"/>
      </w:rPr>
    </w:lvl>
    <w:lvl w:ilvl="5" w:tplc="998880A2">
      <w:start w:val="1"/>
      <w:numFmt w:val="bullet"/>
      <w:lvlText w:val=""/>
      <w:lvlJc w:val="left"/>
      <w:pPr>
        <w:ind w:left="4680" w:hanging="360"/>
      </w:pPr>
      <w:rPr>
        <w:rFonts w:ascii="Wingdings" w:hAnsi="Wingdings" w:hint="default"/>
      </w:rPr>
    </w:lvl>
    <w:lvl w:ilvl="6" w:tplc="441E9884">
      <w:start w:val="1"/>
      <w:numFmt w:val="bullet"/>
      <w:lvlText w:val=""/>
      <w:lvlJc w:val="left"/>
      <w:pPr>
        <w:ind w:left="5400" w:hanging="360"/>
      </w:pPr>
      <w:rPr>
        <w:rFonts w:ascii="Symbol" w:hAnsi="Symbol" w:hint="default"/>
      </w:rPr>
    </w:lvl>
    <w:lvl w:ilvl="7" w:tplc="6BF4E0F2">
      <w:start w:val="1"/>
      <w:numFmt w:val="bullet"/>
      <w:lvlText w:val="o"/>
      <w:lvlJc w:val="left"/>
      <w:pPr>
        <w:ind w:left="6120" w:hanging="360"/>
      </w:pPr>
      <w:rPr>
        <w:rFonts w:ascii="Courier New" w:hAnsi="Courier New" w:hint="default"/>
      </w:rPr>
    </w:lvl>
    <w:lvl w:ilvl="8" w:tplc="57C6BBA6">
      <w:start w:val="1"/>
      <w:numFmt w:val="bullet"/>
      <w:lvlText w:val=""/>
      <w:lvlJc w:val="left"/>
      <w:pPr>
        <w:ind w:left="6840" w:hanging="360"/>
      </w:pPr>
      <w:rPr>
        <w:rFonts w:ascii="Wingdings" w:hAnsi="Wingdings" w:hint="default"/>
      </w:rPr>
    </w:lvl>
  </w:abstractNum>
  <w:abstractNum w:abstractNumId="11" w15:restartNumberingAfterBreak="0">
    <w:nsid w:val="26582F43"/>
    <w:multiLevelType w:val="hybridMultilevel"/>
    <w:tmpl w:val="8A60139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3"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1"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7C34B8"/>
    <w:multiLevelType w:val="hybridMultilevel"/>
    <w:tmpl w:val="83967EB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2" w15:restartNumberingAfterBreak="0">
    <w:nsid w:val="57866F6B"/>
    <w:multiLevelType w:val="hybridMultilevel"/>
    <w:tmpl w:val="4ACCEB9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B37B4A"/>
    <w:multiLevelType w:val="hybridMultilevel"/>
    <w:tmpl w:val="5086BC8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7A132CC"/>
    <w:multiLevelType w:val="hybridMultilevel"/>
    <w:tmpl w:val="25B27A1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665933888">
    <w:abstractNumId w:val="20"/>
  </w:num>
  <w:num w:numId="2" w16cid:durableId="1208642171">
    <w:abstractNumId w:val="28"/>
  </w:num>
  <w:num w:numId="3" w16cid:durableId="1112284770">
    <w:abstractNumId w:val="40"/>
  </w:num>
  <w:num w:numId="4" w16cid:durableId="1317956021">
    <w:abstractNumId w:val="41"/>
  </w:num>
  <w:num w:numId="5" w16cid:durableId="592277918">
    <w:abstractNumId w:val="8"/>
  </w:num>
  <w:num w:numId="6" w16cid:durableId="862399314">
    <w:abstractNumId w:val="13"/>
  </w:num>
  <w:num w:numId="7" w16cid:durableId="1414545780">
    <w:abstractNumId w:val="18"/>
  </w:num>
  <w:num w:numId="8" w16cid:durableId="883911196">
    <w:abstractNumId w:val="30"/>
  </w:num>
  <w:num w:numId="9" w16cid:durableId="1330719396">
    <w:abstractNumId w:val="44"/>
  </w:num>
  <w:num w:numId="10" w16cid:durableId="468787561">
    <w:abstractNumId w:val="42"/>
  </w:num>
  <w:num w:numId="11" w16cid:durableId="1190294264">
    <w:abstractNumId w:val="29"/>
  </w:num>
  <w:num w:numId="12" w16cid:durableId="1501576605">
    <w:abstractNumId w:val="26"/>
  </w:num>
  <w:num w:numId="13" w16cid:durableId="850073965">
    <w:abstractNumId w:val="7"/>
  </w:num>
  <w:num w:numId="14" w16cid:durableId="1201362917">
    <w:abstractNumId w:val="38"/>
  </w:num>
  <w:num w:numId="15" w16cid:durableId="628168710">
    <w:abstractNumId w:val="4"/>
  </w:num>
  <w:num w:numId="16" w16cid:durableId="1373964994">
    <w:abstractNumId w:val="34"/>
  </w:num>
  <w:num w:numId="17" w16cid:durableId="471754864">
    <w:abstractNumId w:val="33"/>
  </w:num>
  <w:num w:numId="18" w16cid:durableId="754010416">
    <w:abstractNumId w:val="22"/>
  </w:num>
  <w:num w:numId="19" w16cid:durableId="69355416">
    <w:abstractNumId w:val="12"/>
  </w:num>
  <w:num w:numId="20" w16cid:durableId="1926647256">
    <w:abstractNumId w:val="15"/>
  </w:num>
  <w:num w:numId="21" w16cid:durableId="337729689">
    <w:abstractNumId w:val="27"/>
  </w:num>
  <w:num w:numId="22" w16cid:durableId="1976986635">
    <w:abstractNumId w:val="23"/>
  </w:num>
  <w:num w:numId="23" w16cid:durableId="1059086686">
    <w:abstractNumId w:val="37"/>
  </w:num>
  <w:num w:numId="24" w16cid:durableId="255938834">
    <w:abstractNumId w:val="43"/>
  </w:num>
  <w:num w:numId="25" w16cid:durableId="169487848">
    <w:abstractNumId w:val="19"/>
  </w:num>
  <w:num w:numId="26" w16cid:durableId="405693106">
    <w:abstractNumId w:val="35"/>
  </w:num>
  <w:num w:numId="27" w16cid:durableId="1111170081">
    <w:abstractNumId w:val="14"/>
  </w:num>
  <w:num w:numId="28" w16cid:durableId="2000880778">
    <w:abstractNumId w:val="36"/>
  </w:num>
  <w:num w:numId="29" w16cid:durableId="606471444">
    <w:abstractNumId w:val="1"/>
  </w:num>
  <w:num w:numId="30" w16cid:durableId="1168399931">
    <w:abstractNumId w:val="31"/>
  </w:num>
  <w:num w:numId="31" w16cid:durableId="1716730616">
    <w:abstractNumId w:val="5"/>
  </w:num>
  <w:num w:numId="32" w16cid:durableId="1661158480">
    <w:abstractNumId w:val="25"/>
  </w:num>
  <w:num w:numId="33" w16cid:durableId="1615550842">
    <w:abstractNumId w:val="47"/>
  </w:num>
  <w:num w:numId="34" w16cid:durableId="569656777">
    <w:abstractNumId w:val="3"/>
  </w:num>
  <w:num w:numId="35" w16cid:durableId="875240544">
    <w:abstractNumId w:val="16"/>
  </w:num>
  <w:num w:numId="36" w16cid:durableId="1735809783">
    <w:abstractNumId w:val="39"/>
  </w:num>
  <w:num w:numId="37" w16cid:durableId="1147669837">
    <w:abstractNumId w:val="0"/>
  </w:num>
  <w:num w:numId="38" w16cid:durableId="1508323986">
    <w:abstractNumId w:val="21"/>
  </w:num>
  <w:num w:numId="39" w16cid:durableId="1479684343">
    <w:abstractNumId w:val="48"/>
  </w:num>
  <w:num w:numId="40" w16cid:durableId="1290935035">
    <w:abstractNumId w:val="17"/>
  </w:num>
  <w:num w:numId="41" w16cid:durableId="1446002478">
    <w:abstractNumId w:val="10"/>
  </w:num>
  <w:num w:numId="42" w16cid:durableId="788402474">
    <w:abstractNumId w:val="6"/>
  </w:num>
  <w:num w:numId="43" w16cid:durableId="999776966">
    <w:abstractNumId w:val="9"/>
  </w:num>
  <w:num w:numId="44" w16cid:durableId="1678968105">
    <w:abstractNumId w:val="2"/>
  </w:num>
  <w:num w:numId="45" w16cid:durableId="2070297817">
    <w:abstractNumId w:val="46"/>
  </w:num>
  <w:num w:numId="46" w16cid:durableId="1410611428">
    <w:abstractNumId w:val="24"/>
  </w:num>
  <w:num w:numId="47" w16cid:durableId="883907177">
    <w:abstractNumId w:val="11"/>
  </w:num>
  <w:num w:numId="48" w16cid:durableId="388001495">
    <w:abstractNumId w:val="45"/>
  </w:num>
  <w:num w:numId="49" w16cid:durableId="16804974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A5F5B"/>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2686"/>
    <w:rsid w:val="003544BE"/>
    <w:rsid w:val="0036196A"/>
    <w:rsid w:val="0036252B"/>
    <w:rsid w:val="00363A10"/>
    <w:rsid w:val="00366EEC"/>
    <w:rsid w:val="00372D73"/>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28CB"/>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4D71"/>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1A8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34EA4"/>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2AB4"/>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691B"/>
    <w:rsid w:val="009C7007"/>
    <w:rsid w:val="009D2ECA"/>
    <w:rsid w:val="009D3786"/>
    <w:rsid w:val="009E08EB"/>
    <w:rsid w:val="009E1E11"/>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A60F9"/>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77BC6"/>
    <w:rsid w:val="00B84971"/>
    <w:rsid w:val="00B85734"/>
    <w:rsid w:val="00BA49EC"/>
    <w:rsid w:val="00BB0EC1"/>
    <w:rsid w:val="00BC1346"/>
    <w:rsid w:val="00BC411D"/>
    <w:rsid w:val="00BC4A42"/>
    <w:rsid w:val="00BC5AFA"/>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331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3475"/>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8B2AB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8B2AB4"/>
  </w:style>
  <w:style w:type="character" w:customStyle="1" w:styleId="eop">
    <w:name w:val="eop"/>
    <w:basedOn w:val="Standardskrifttypeiafsnit"/>
    <w:rsid w:val="008B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393">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559757">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209224900">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96132">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D7B1-EE52-411A-ADD6-094A47D8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102B56D9-87FE-43C5-9BB7-388CF7B7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2024-03-01T14:58:00Z</dcterms:created>
  <dcterms:modified xsi:type="dcterms:W3CDTF">2024-03-01T14:58:00Z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